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065F63" w:rsidP="00EF533B">
      <w:pPr>
        <w:pStyle w:val="Title"/>
      </w:pPr>
      <w:bookmarkStart w:id="0" w:name="_Toc9977818"/>
      <w:bookmarkStart w:id="1" w:name="_Toc9977995"/>
      <w:bookmarkStart w:id="2" w:name="_Toc9978421"/>
      <w:bookmarkStart w:id="3" w:name="_Toc10004252"/>
      <w:r>
        <w:t>Pro</w:t>
      </w:r>
      <w:r w:rsidR="00504B8E">
        <w:t>ject</w:t>
      </w:r>
      <w:r w:rsidR="0019055E">
        <w:t xml:space="preserve"> Management Plan</w:t>
      </w:r>
      <w:bookmarkEnd w:id="0"/>
      <w:bookmarkEnd w:id="1"/>
      <w:bookmarkEnd w:id="2"/>
      <w:bookmarkEnd w:id="3"/>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827D22" w:rsidRPr="00827D22" w:rsidRDefault="00E10CEF" w:rsidP="00827D22">
          <w:pPr>
            <w:pStyle w:val="TOCHeading"/>
            <w:rPr>
              <w:noProof/>
            </w:rPr>
          </w:pPr>
          <w:r>
            <w:t>Contents</w:t>
          </w:r>
          <w:r>
            <w:fldChar w:fldCharType="begin"/>
          </w:r>
          <w:r>
            <w:instrText xml:space="preserve"> TOC \o "1-3" \h \z \u </w:instrText>
          </w:r>
          <w:r>
            <w:fldChar w:fldCharType="separate"/>
          </w:r>
        </w:p>
        <w:p w:rsidR="00827D22" w:rsidRDefault="00827D22">
          <w:pPr>
            <w:pStyle w:val="TOC1"/>
            <w:tabs>
              <w:tab w:val="left" w:pos="440"/>
              <w:tab w:val="right" w:leader="dot" w:pos="9350"/>
            </w:tabs>
            <w:rPr>
              <w:rFonts w:eastAsiaTheme="minorEastAsia" w:cstheme="minorBidi"/>
              <w:noProof/>
            </w:rPr>
          </w:pPr>
          <w:hyperlink w:anchor="_Toc10004253" w:history="1">
            <w:r w:rsidRPr="00870712">
              <w:rPr>
                <w:rStyle w:val="Hyperlink"/>
                <w:noProof/>
              </w:rPr>
              <w:t>1.</w:t>
            </w:r>
            <w:r>
              <w:rPr>
                <w:rFonts w:eastAsiaTheme="minorEastAsia" w:cstheme="minorBidi"/>
                <w:noProof/>
              </w:rPr>
              <w:tab/>
            </w:r>
            <w:r w:rsidRPr="00870712">
              <w:rPr>
                <w:rStyle w:val="Hyperlink"/>
                <w:noProof/>
              </w:rPr>
              <w:t>Purpose</w:t>
            </w:r>
            <w:r>
              <w:rPr>
                <w:noProof/>
                <w:webHidden/>
              </w:rPr>
              <w:tab/>
            </w:r>
            <w:r>
              <w:rPr>
                <w:noProof/>
                <w:webHidden/>
              </w:rPr>
              <w:fldChar w:fldCharType="begin"/>
            </w:r>
            <w:r>
              <w:rPr>
                <w:noProof/>
                <w:webHidden/>
              </w:rPr>
              <w:instrText xml:space="preserve"> PAGEREF _Toc10004253 \h </w:instrText>
            </w:r>
            <w:r>
              <w:rPr>
                <w:noProof/>
                <w:webHidden/>
              </w:rPr>
            </w:r>
            <w:r>
              <w:rPr>
                <w:noProof/>
                <w:webHidden/>
              </w:rPr>
              <w:fldChar w:fldCharType="separate"/>
            </w:r>
            <w:r>
              <w:rPr>
                <w:noProof/>
                <w:webHidden/>
              </w:rPr>
              <w:t>1</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4" w:history="1">
            <w:r w:rsidRPr="00870712">
              <w:rPr>
                <w:rStyle w:val="Hyperlink"/>
                <w:noProof/>
              </w:rPr>
              <w:t>2.</w:t>
            </w:r>
            <w:r>
              <w:rPr>
                <w:rFonts w:eastAsiaTheme="minorEastAsia" w:cstheme="minorBidi"/>
                <w:noProof/>
              </w:rPr>
              <w:tab/>
            </w:r>
            <w:r w:rsidRPr="00870712">
              <w:rPr>
                <w:rStyle w:val="Hyperlink"/>
                <w:noProof/>
              </w:rPr>
              <w:t>Definitions, Abbreviations, Acronyms</w:t>
            </w:r>
            <w:r>
              <w:rPr>
                <w:noProof/>
                <w:webHidden/>
              </w:rPr>
              <w:tab/>
            </w:r>
            <w:r>
              <w:rPr>
                <w:noProof/>
                <w:webHidden/>
              </w:rPr>
              <w:fldChar w:fldCharType="begin"/>
            </w:r>
            <w:r>
              <w:rPr>
                <w:noProof/>
                <w:webHidden/>
              </w:rPr>
              <w:instrText xml:space="preserve"> PAGEREF _Toc10004254 \h </w:instrText>
            </w:r>
            <w:r>
              <w:rPr>
                <w:noProof/>
                <w:webHidden/>
              </w:rPr>
            </w:r>
            <w:r>
              <w:rPr>
                <w:noProof/>
                <w:webHidden/>
              </w:rPr>
              <w:fldChar w:fldCharType="separate"/>
            </w:r>
            <w:r>
              <w:rPr>
                <w:noProof/>
                <w:webHidden/>
              </w:rPr>
              <w:t>1</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5" w:history="1">
            <w:r w:rsidRPr="00870712">
              <w:rPr>
                <w:rStyle w:val="Hyperlink"/>
                <w:noProof/>
              </w:rPr>
              <w:t>3.</w:t>
            </w:r>
            <w:r>
              <w:rPr>
                <w:rFonts w:eastAsiaTheme="minorEastAsia" w:cstheme="minorBidi"/>
                <w:noProof/>
              </w:rPr>
              <w:tab/>
            </w:r>
            <w:r w:rsidRPr="00870712">
              <w:rPr>
                <w:rStyle w:val="Hyperlink"/>
                <w:noProof/>
              </w:rPr>
              <w:t>References</w:t>
            </w:r>
            <w:r>
              <w:rPr>
                <w:noProof/>
                <w:webHidden/>
              </w:rPr>
              <w:tab/>
            </w:r>
            <w:r>
              <w:rPr>
                <w:noProof/>
                <w:webHidden/>
              </w:rPr>
              <w:fldChar w:fldCharType="begin"/>
            </w:r>
            <w:r>
              <w:rPr>
                <w:noProof/>
                <w:webHidden/>
              </w:rPr>
              <w:instrText xml:space="preserve"> PAGEREF _Toc10004255 \h </w:instrText>
            </w:r>
            <w:r>
              <w:rPr>
                <w:noProof/>
                <w:webHidden/>
              </w:rPr>
            </w:r>
            <w:r>
              <w:rPr>
                <w:noProof/>
                <w:webHidden/>
              </w:rPr>
              <w:fldChar w:fldCharType="separate"/>
            </w:r>
            <w:r>
              <w:rPr>
                <w:noProof/>
                <w:webHidden/>
              </w:rPr>
              <w:t>1</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6" w:history="1">
            <w:r w:rsidRPr="00870712">
              <w:rPr>
                <w:rStyle w:val="Hyperlink"/>
                <w:noProof/>
              </w:rPr>
              <w:t>4.</w:t>
            </w:r>
            <w:r>
              <w:rPr>
                <w:rFonts w:eastAsiaTheme="minorEastAsia" w:cstheme="minorBidi"/>
                <w:noProof/>
              </w:rPr>
              <w:tab/>
            </w:r>
            <w:r w:rsidRPr="00870712">
              <w:rPr>
                <w:rStyle w:val="Hyperlink"/>
                <w:noProof/>
              </w:rPr>
              <w:t>Project Organization</w:t>
            </w:r>
            <w:r>
              <w:rPr>
                <w:noProof/>
                <w:webHidden/>
              </w:rPr>
              <w:tab/>
            </w:r>
            <w:r>
              <w:rPr>
                <w:noProof/>
                <w:webHidden/>
              </w:rPr>
              <w:fldChar w:fldCharType="begin"/>
            </w:r>
            <w:r>
              <w:rPr>
                <w:noProof/>
                <w:webHidden/>
              </w:rPr>
              <w:instrText xml:space="preserve"> PAGEREF _Toc10004256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7" w:history="1">
            <w:r w:rsidRPr="00870712">
              <w:rPr>
                <w:rStyle w:val="Hyperlink"/>
                <w:noProof/>
              </w:rPr>
              <w:t>5.</w:t>
            </w:r>
            <w:r>
              <w:rPr>
                <w:rFonts w:eastAsiaTheme="minorEastAsia" w:cstheme="minorBidi"/>
                <w:noProof/>
              </w:rPr>
              <w:tab/>
            </w:r>
            <w:r w:rsidRPr="00870712">
              <w:rPr>
                <w:rStyle w:val="Hyperlink"/>
                <w:noProof/>
              </w:rPr>
              <w:t>Product or Service Description</w:t>
            </w:r>
            <w:r>
              <w:rPr>
                <w:noProof/>
                <w:webHidden/>
              </w:rPr>
              <w:tab/>
            </w:r>
            <w:r>
              <w:rPr>
                <w:noProof/>
                <w:webHidden/>
              </w:rPr>
              <w:fldChar w:fldCharType="begin"/>
            </w:r>
            <w:r>
              <w:rPr>
                <w:noProof/>
                <w:webHidden/>
              </w:rPr>
              <w:instrText xml:space="preserve"> PAGEREF _Toc10004257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8" w:history="1">
            <w:r w:rsidRPr="00870712">
              <w:rPr>
                <w:rStyle w:val="Hyperlink"/>
                <w:noProof/>
              </w:rPr>
              <w:t>6.</w:t>
            </w:r>
            <w:r>
              <w:rPr>
                <w:rFonts w:eastAsiaTheme="minorEastAsia" w:cstheme="minorBidi"/>
                <w:noProof/>
              </w:rPr>
              <w:tab/>
            </w:r>
            <w:r w:rsidRPr="00870712">
              <w:rPr>
                <w:rStyle w:val="Hyperlink"/>
                <w:noProof/>
              </w:rPr>
              <w:t>Management processes</w:t>
            </w:r>
            <w:r>
              <w:rPr>
                <w:noProof/>
                <w:webHidden/>
              </w:rPr>
              <w:tab/>
            </w:r>
            <w:r>
              <w:rPr>
                <w:noProof/>
                <w:webHidden/>
              </w:rPr>
              <w:fldChar w:fldCharType="begin"/>
            </w:r>
            <w:r>
              <w:rPr>
                <w:noProof/>
                <w:webHidden/>
              </w:rPr>
              <w:instrText xml:space="preserve"> PAGEREF _Toc10004258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59" w:history="1">
            <w:r w:rsidRPr="00870712">
              <w:rPr>
                <w:rStyle w:val="Hyperlink"/>
                <w:noProof/>
              </w:rPr>
              <w:t>7.</w:t>
            </w:r>
            <w:r>
              <w:rPr>
                <w:rFonts w:eastAsiaTheme="minorEastAsia" w:cstheme="minorBidi"/>
                <w:noProof/>
              </w:rPr>
              <w:tab/>
            </w:r>
            <w:r w:rsidRPr="00870712">
              <w:rPr>
                <w:rStyle w:val="Hyperlink"/>
                <w:noProof/>
              </w:rPr>
              <w:t>Technical Processes</w:t>
            </w:r>
            <w:r>
              <w:rPr>
                <w:noProof/>
                <w:webHidden/>
              </w:rPr>
              <w:tab/>
            </w:r>
            <w:r>
              <w:rPr>
                <w:noProof/>
                <w:webHidden/>
              </w:rPr>
              <w:fldChar w:fldCharType="begin"/>
            </w:r>
            <w:r>
              <w:rPr>
                <w:noProof/>
                <w:webHidden/>
              </w:rPr>
              <w:instrText xml:space="preserve"> PAGEREF _Toc10004259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60" w:history="1">
            <w:r w:rsidRPr="00870712">
              <w:rPr>
                <w:rStyle w:val="Hyperlink"/>
                <w:noProof/>
              </w:rPr>
              <w:t>8.</w:t>
            </w:r>
            <w:r>
              <w:rPr>
                <w:rFonts w:eastAsiaTheme="minorEastAsia" w:cstheme="minorBidi"/>
                <w:noProof/>
              </w:rPr>
              <w:tab/>
            </w:r>
            <w:r w:rsidRPr="00870712">
              <w:rPr>
                <w:rStyle w:val="Hyperlink"/>
                <w:noProof/>
              </w:rPr>
              <w:t>Schedule information</w:t>
            </w:r>
            <w:r>
              <w:rPr>
                <w:noProof/>
                <w:webHidden/>
              </w:rPr>
              <w:tab/>
            </w:r>
            <w:r>
              <w:rPr>
                <w:noProof/>
                <w:webHidden/>
              </w:rPr>
              <w:fldChar w:fldCharType="begin"/>
            </w:r>
            <w:r>
              <w:rPr>
                <w:noProof/>
                <w:webHidden/>
              </w:rPr>
              <w:instrText xml:space="preserve"> PAGEREF _Toc10004260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440"/>
              <w:tab w:val="right" w:leader="dot" w:pos="9350"/>
            </w:tabs>
            <w:rPr>
              <w:rFonts w:eastAsiaTheme="minorEastAsia" w:cstheme="minorBidi"/>
              <w:noProof/>
            </w:rPr>
          </w:pPr>
          <w:hyperlink w:anchor="_Toc10004261" w:history="1">
            <w:r w:rsidRPr="00870712">
              <w:rPr>
                <w:rStyle w:val="Hyperlink"/>
                <w:noProof/>
              </w:rPr>
              <w:t>9.</w:t>
            </w:r>
            <w:r>
              <w:rPr>
                <w:rFonts w:eastAsiaTheme="minorEastAsia" w:cstheme="minorBidi"/>
                <w:noProof/>
              </w:rPr>
              <w:tab/>
            </w:r>
            <w:r w:rsidRPr="00870712">
              <w:rPr>
                <w:rStyle w:val="Hyperlink"/>
                <w:noProof/>
              </w:rPr>
              <w:t>Budget Information</w:t>
            </w:r>
            <w:r>
              <w:rPr>
                <w:noProof/>
                <w:webHidden/>
              </w:rPr>
              <w:tab/>
            </w:r>
            <w:r>
              <w:rPr>
                <w:noProof/>
                <w:webHidden/>
              </w:rPr>
              <w:fldChar w:fldCharType="begin"/>
            </w:r>
            <w:r>
              <w:rPr>
                <w:noProof/>
                <w:webHidden/>
              </w:rPr>
              <w:instrText xml:space="preserve"> PAGEREF _Toc10004261 \h </w:instrText>
            </w:r>
            <w:r>
              <w:rPr>
                <w:noProof/>
                <w:webHidden/>
              </w:rPr>
            </w:r>
            <w:r>
              <w:rPr>
                <w:noProof/>
                <w:webHidden/>
              </w:rPr>
              <w:fldChar w:fldCharType="separate"/>
            </w:r>
            <w:r>
              <w:rPr>
                <w:noProof/>
                <w:webHidden/>
              </w:rPr>
              <w:t>2</w:t>
            </w:r>
            <w:r>
              <w:rPr>
                <w:noProof/>
                <w:webHidden/>
              </w:rPr>
              <w:fldChar w:fldCharType="end"/>
            </w:r>
          </w:hyperlink>
        </w:p>
        <w:p w:rsidR="00827D22" w:rsidRDefault="00827D22">
          <w:pPr>
            <w:pStyle w:val="TOC1"/>
            <w:tabs>
              <w:tab w:val="left" w:pos="660"/>
              <w:tab w:val="right" w:leader="dot" w:pos="9350"/>
            </w:tabs>
            <w:rPr>
              <w:rFonts w:eastAsiaTheme="minorEastAsia" w:cstheme="minorBidi"/>
              <w:noProof/>
            </w:rPr>
          </w:pPr>
          <w:hyperlink w:anchor="_Toc10004262" w:history="1">
            <w:r w:rsidRPr="00870712">
              <w:rPr>
                <w:rStyle w:val="Hyperlink"/>
                <w:noProof/>
              </w:rPr>
              <w:t>10.</w:t>
            </w:r>
            <w:r>
              <w:rPr>
                <w:rFonts w:eastAsiaTheme="minorEastAsia" w:cstheme="minorBidi"/>
                <w:noProof/>
              </w:rPr>
              <w:t xml:space="preserve">   </w:t>
            </w:r>
            <w:r w:rsidRPr="00870712">
              <w:rPr>
                <w:rStyle w:val="Hyperlink"/>
                <w:noProof/>
              </w:rPr>
              <w:t>Revision Procedures</w:t>
            </w:r>
            <w:r>
              <w:rPr>
                <w:noProof/>
                <w:webHidden/>
              </w:rPr>
              <w:tab/>
            </w:r>
            <w:r>
              <w:rPr>
                <w:noProof/>
                <w:webHidden/>
              </w:rPr>
              <w:fldChar w:fldCharType="begin"/>
            </w:r>
            <w:r>
              <w:rPr>
                <w:noProof/>
                <w:webHidden/>
              </w:rPr>
              <w:instrText xml:space="preserve"> PAGEREF _Toc10004262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4" w:name="_Toc10004253"/>
      <w:r w:rsidRPr="00EF533B">
        <w:t>Purpose</w:t>
      </w:r>
      <w:bookmarkEnd w:id="4"/>
    </w:p>
    <w:p w:rsidR="0019055E" w:rsidRPr="00EF533B" w:rsidRDefault="00EF533B" w:rsidP="00EF533B">
      <w:r w:rsidRPr="00EF533B">
        <w:t>[</w:t>
      </w:r>
      <w:r w:rsidR="0019055E" w:rsidRPr="00EF533B">
        <w:t>Purpose, introduction, scope of document.</w:t>
      </w:r>
      <w:r w:rsidR="00504B8E">
        <w:t xml:space="preserve"> Do not extensively describe the purpose of the project itself.]</w:t>
      </w:r>
    </w:p>
    <w:p w:rsidR="0019055E" w:rsidRDefault="0019055E" w:rsidP="00EF533B">
      <w:pPr>
        <w:pStyle w:val="Heading1"/>
      </w:pPr>
      <w:bookmarkStart w:id="5" w:name="_Toc10004254"/>
      <w:r>
        <w:t>Definitions, Abbreviations, Acronyms</w:t>
      </w:r>
      <w:bookmarkEnd w:id="5"/>
    </w:p>
    <w:tbl>
      <w:tblPr>
        <w:tblStyle w:val="TableGrid"/>
        <w:tblW w:w="0" w:type="auto"/>
        <w:tblLook w:val="04A0" w:firstRow="1" w:lastRow="0" w:firstColumn="1" w:lastColumn="0" w:noHBand="0" w:noVBand="1"/>
      </w:tblPr>
      <w:tblGrid>
        <w:gridCol w:w="1885"/>
        <w:gridCol w:w="7465"/>
      </w:tblGrid>
      <w:tr w:rsidR="00EF533B" w:rsidRPr="00293652" w:rsidTr="00504B8E">
        <w:trPr>
          <w:tblHeader/>
        </w:trPr>
        <w:tc>
          <w:tcPr>
            <w:tcW w:w="1885" w:type="dxa"/>
            <w:shd w:val="clear" w:color="auto" w:fill="F2F2F2"/>
          </w:tcPr>
          <w:p w:rsidR="00EF533B" w:rsidRPr="00293652" w:rsidRDefault="00EF533B" w:rsidP="00EF533B">
            <w:r w:rsidRPr="00293652">
              <w:t>Term</w:t>
            </w:r>
          </w:p>
        </w:tc>
        <w:tc>
          <w:tcPr>
            <w:tcW w:w="7465" w:type="dxa"/>
            <w:shd w:val="clear" w:color="auto" w:fill="F2F2F2"/>
          </w:tcPr>
          <w:p w:rsidR="00EF533B" w:rsidRPr="00293652" w:rsidRDefault="00EF533B" w:rsidP="00EF533B">
            <w:r w:rsidRPr="00293652">
              <w:t>Definition</w:t>
            </w:r>
          </w:p>
        </w:tc>
      </w:tr>
      <w:tr w:rsidR="00EF533B" w:rsidRPr="00293652" w:rsidTr="00504B8E">
        <w:tc>
          <w:tcPr>
            <w:tcW w:w="1885" w:type="dxa"/>
          </w:tcPr>
          <w:p w:rsidR="00EF533B" w:rsidRPr="00293652" w:rsidRDefault="00EF533B" w:rsidP="00EF533B">
            <w:r w:rsidRPr="00293652">
              <w:t>Application</w:t>
            </w:r>
          </w:p>
        </w:tc>
        <w:tc>
          <w:tcPr>
            <w:tcW w:w="7465" w:type="dxa"/>
          </w:tcPr>
          <w:p w:rsidR="00EF533B" w:rsidRPr="00293652" w:rsidRDefault="00EF533B" w:rsidP="00EF533B">
            <w:r w:rsidRPr="00293652">
              <w:t>The software component of the system</w:t>
            </w:r>
          </w:p>
        </w:tc>
      </w:tr>
      <w:tr w:rsidR="00EF533B" w:rsidRPr="00293652" w:rsidTr="00504B8E">
        <w:tc>
          <w:tcPr>
            <w:tcW w:w="1885" w:type="dxa"/>
          </w:tcPr>
          <w:p w:rsidR="00EF533B" w:rsidRPr="00293652" w:rsidRDefault="00EF533B" w:rsidP="00EF533B">
            <w:r>
              <w:t>SOP</w:t>
            </w:r>
          </w:p>
        </w:tc>
        <w:tc>
          <w:tcPr>
            <w:tcW w:w="7465" w:type="dxa"/>
          </w:tcPr>
          <w:p w:rsidR="00EF533B" w:rsidRPr="00293652" w:rsidRDefault="00EF533B" w:rsidP="00EF533B">
            <w:r>
              <w:t>Standard Operating Procedure</w:t>
            </w:r>
          </w:p>
        </w:tc>
      </w:tr>
      <w:tr w:rsidR="00EF533B" w:rsidRPr="00293652" w:rsidTr="00504B8E">
        <w:tc>
          <w:tcPr>
            <w:tcW w:w="1885" w:type="dxa"/>
          </w:tcPr>
          <w:p w:rsidR="00EF533B" w:rsidRDefault="00EF533B" w:rsidP="00EF533B">
            <w:r>
              <w:t>[ex.]</w:t>
            </w:r>
          </w:p>
        </w:tc>
        <w:tc>
          <w:tcPr>
            <w:tcW w:w="7465" w:type="dxa"/>
          </w:tcPr>
          <w:p w:rsidR="00EF533B" w:rsidRDefault="00EF533B" w:rsidP="00EF533B">
            <w:r>
              <w:t>[these are examples. Remove above, or add below.]</w:t>
            </w:r>
          </w:p>
        </w:tc>
      </w:tr>
    </w:tbl>
    <w:p w:rsidR="0019055E" w:rsidRDefault="0019055E" w:rsidP="00EF533B">
      <w:pPr>
        <w:pStyle w:val="Heading1"/>
      </w:pPr>
      <w:bookmarkStart w:id="6" w:name="_Toc10004255"/>
      <w:r>
        <w:t>References</w:t>
      </w:r>
      <w:bookmarkEnd w:id="6"/>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t>FDA 21 CFR Part 820 Quality System Regulation</w:t>
      </w:r>
    </w:p>
    <w:p w:rsidR="00EF533B" w:rsidRDefault="00EF533B" w:rsidP="00EF533B">
      <w:pPr>
        <w:pStyle w:val="ListParagraph"/>
        <w:numPr>
          <w:ilvl w:val="0"/>
          <w:numId w:val="2"/>
        </w:numPr>
        <w:ind w:left="450" w:hanging="270"/>
      </w:pPr>
      <w:r>
        <w:t>[above are examples. add</w:t>
      </w:r>
      <w:bookmarkStart w:id="7" w:name="_GoBack"/>
      <w:bookmarkEnd w:id="7"/>
      <w:r>
        <w:t xml:space="preserve">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Default="00504B8E" w:rsidP="00EF533B">
      <w:pPr>
        <w:pStyle w:val="Heading1"/>
      </w:pPr>
      <w:bookmarkStart w:id="8" w:name="_Toc10004256"/>
      <w:r>
        <w:lastRenderedPageBreak/>
        <w:t>Project Organization</w:t>
      </w:r>
      <w:bookmarkEnd w:id="8"/>
    </w:p>
    <w:p w:rsidR="0019055E" w:rsidRPr="0019055E" w:rsidRDefault="00EF533B" w:rsidP="00EF533B">
      <w:r>
        <w:t>[text-here</w:t>
      </w:r>
      <w:r w:rsidR="00504B8E">
        <w:t xml:space="preserve">. </w:t>
      </w:r>
      <w:r w:rsidR="00955832">
        <w:t>S</w:t>
      </w:r>
      <w:r w:rsidR="00504B8E">
        <w:t>ummarize</w:t>
      </w:r>
      <w:r w:rsidR="00955832">
        <w:t xml:space="preserve"> the management hierarchy and management methodology.</w:t>
      </w:r>
      <w:r>
        <w:t>]</w:t>
      </w:r>
    </w:p>
    <w:p w:rsidR="00794FF4" w:rsidRDefault="00955832" w:rsidP="00EF533B">
      <w:pPr>
        <w:pStyle w:val="Heading1"/>
      </w:pPr>
      <w:bookmarkStart w:id="9" w:name="_Toc10004257"/>
      <w:r>
        <w:t>Product or Service Description</w:t>
      </w:r>
      <w:bookmarkEnd w:id="9"/>
    </w:p>
    <w:p w:rsidR="00EF533B" w:rsidRDefault="00955832" w:rsidP="00EF533B">
      <w:r>
        <w:t>[text-here. Describe the product or service- which is the reason the project is being implemented. A paragraph is acceptable. Referencing the Scope Statement is encouraged.]</w:t>
      </w:r>
    </w:p>
    <w:p w:rsidR="00794FF4" w:rsidRDefault="00955832" w:rsidP="00EF533B">
      <w:pPr>
        <w:pStyle w:val="Heading1"/>
      </w:pPr>
      <w:bookmarkStart w:id="10" w:name="_Toc10004258"/>
      <w:r>
        <w:t>Management processes</w:t>
      </w:r>
      <w:bookmarkEnd w:id="10"/>
    </w:p>
    <w:p w:rsidR="00955832" w:rsidRDefault="00955832" w:rsidP="00955832">
      <w:r>
        <w:t>[text-here. detail management methodologies</w:t>
      </w:r>
      <w:r w:rsidR="000F7CBE">
        <w:t>.</w:t>
      </w:r>
      <w:r>
        <w:t>]</w:t>
      </w:r>
    </w:p>
    <w:p w:rsidR="00794FF4" w:rsidRDefault="000F7CBE" w:rsidP="00EF533B">
      <w:pPr>
        <w:pStyle w:val="Heading1"/>
      </w:pPr>
      <w:bookmarkStart w:id="11" w:name="_Toc10004259"/>
      <w:r>
        <w:t>Technical Processes</w:t>
      </w:r>
      <w:bookmarkEnd w:id="11"/>
    </w:p>
    <w:p w:rsidR="00EF533B" w:rsidRPr="0019055E" w:rsidRDefault="000F7CBE" w:rsidP="00EF533B">
      <w:r>
        <w:t>[text-here. Summarize technical processes including designing the project (or service), implementing the product, testing the product, deploying the product.]</w:t>
      </w:r>
    </w:p>
    <w:p w:rsidR="00794FF4" w:rsidRDefault="000F7CBE" w:rsidP="00EF533B">
      <w:pPr>
        <w:pStyle w:val="Heading1"/>
      </w:pPr>
      <w:bookmarkStart w:id="12" w:name="_Toc10004260"/>
      <w:r>
        <w:t>Schedule information</w:t>
      </w:r>
      <w:bookmarkEnd w:id="12"/>
    </w:p>
    <w:p w:rsidR="00EF533B" w:rsidRPr="0019055E" w:rsidRDefault="00EF533B" w:rsidP="00EF533B">
      <w:r>
        <w:t>[text-here</w:t>
      </w:r>
      <w:r w:rsidR="000F7CBE">
        <w:t xml:space="preserve">. Strictly speaking, the project schedule with dates does not belong in the Project </w:t>
      </w:r>
      <w:proofErr w:type="spellStart"/>
      <w:r w:rsidR="000F7CBE">
        <w:t>Mgmt</w:t>
      </w:r>
      <w:proofErr w:type="spellEnd"/>
      <w:r w:rsidR="000F7CBE">
        <w:t xml:space="preserve"> Plan. Schedule with dates is why we have a Gantt Chart and Project Schedule. Also, dates change, and we don’t want to be required to update this document every time a date changes. A good approach I’ve seen is to include a milestone list with anticipated cumulative durations to each gate. Though, if you feel strongly about adding a draft schedule with dates, that is acceptable. Below is a milestone list.</w:t>
      </w:r>
      <w:r w:rsidR="00827D22">
        <w:t xml:space="preserve"> Note: each project has a different milestone list. What are the 6-12 most important events (project gates) to your project?</w:t>
      </w:r>
      <w:r>
        <w:t>]</w:t>
      </w:r>
    </w:p>
    <w:p w:rsidR="00794FF4" w:rsidRPr="0019055E" w:rsidRDefault="00794FF4" w:rsidP="00EF533B">
      <w:pPr>
        <w:pStyle w:val="BTHDs"/>
      </w:pPr>
    </w:p>
    <w:tbl>
      <w:tblPr>
        <w:tblStyle w:val="TableGrid"/>
        <w:tblW w:w="0" w:type="auto"/>
        <w:tblLook w:val="04A0" w:firstRow="1" w:lastRow="0" w:firstColumn="1" w:lastColumn="0" w:noHBand="0" w:noVBand="1"/>
      </w:tblPr>
      <w:tblGrid>
        <w:gridCol w:w="3865"/>
        <w:gridCol w:w="5485"/>
      </w:tblGrid>
      <w:tr w:rsidR="000F7CBE" w:rsidRPr="00293652" w:rsidTr="00827D22">
        <w:trPr>
          <w:tblHeader/>
        </w:trPr>
        <w:tc>
          <w:tcPr>
            <w:tcW w:w="3865" w:type="dxa"/>
            <w:shd w:val="clear" w:color="auto" w:fill="F2F2F2"/>
          </w:tcPr>
          <w:p w:rsidR="000F7CBE" w:rsidRPr="00293652" w:rsidRDefault="00827D22" w:rsidP="00654E28">
            <w:r>
              <w:t>Milestone</w:t>
            </w:r>
          </w:p>
        </w:tc>
        <w:tc>
          <w:tcPr>
            <w:tcW w:w="5485" w:type="dxa"/>
            <w:shd w:val="clear" w:color="auto" w:fill="F2F2F2"/>
          </w:tcPr>
          <w:p w:rsidR="000F7CBE" w:rsidRPr="00293652" w:rsidRDefault="00827D22" w:rsidP="00654E28">
            <w:r>
              <w:t>Cumulative Duration</w:t>
            </w:r>
          </w:p>
        </w:tc>
      </w:tr>
      <w:tr w:rsidR="000F7CBE" w:rsidRPr="00293652" w:rsidTr="00827D22">
        <w:tc>
          <w:tcPr>
            <w:tcW w:w="3865" w:type="dxa"/>
          </w:tcPr>
          <w:p w:rsidR="000F7CBE" w:rsidRPr="00293652" w:rsidRDefault="00827D22" w:rsidP="00654E28">
            <w:r>
              <w:t>Project Initiation</w:t>
            </w:r>
          </w:p>
        </w:tc>
        <w:tc>
          <w:tcPr>
            <w:tcW w:w="5485" w:type="dxa"/>
          </w:tcPr>
          <w:p w:rsidR="000F7CBE" w:rsidRPr="00293652" w:rsidRDefault="00827D22" w:rsidP="00654E28">
            <w:r>
              <w:t>0 Days</w:t>
            </w:r>
          </w:p>
        </w:tc>
      </w:tr>
      <w:tr w:rsidR="000F7CBE" w:rsidRPr="00293652" w:rsidTr="00827D22">
        <w:tc>
          <w:tcPr>
            <w:tcW w:w="3865" w:type="dxa"/>
          </w:tcPr>
          <w:p w:rsidR="000F7CBE" w:rsidRPr="00293652" w:rsidRDefault="00827D22" w:rsidP="00654E28">
            <w:r>
              <w:t>Vendor Contracts Executed and Signed</w:t>
            </w:r>
          </w:p>
        </w:tc>
        <w:tc>
          <w:tcPr>
            <w:tcW w:w="5485" w:type="dxa"/>
          </w:tcPr>
          <w:p w:rsidR="000F7CBE" w:rsidRPr="00293652" w:rsidRDefault="00827D22" w:rsidP="00654E28">
            <w:r>
              <w:t>45 Days</w:t>
            </w:r>
          </w:p>
        </w:tc>
      </w:tr>
      <w:tr w:rsidR="000F7CBE" w:rsidRPr="00293652" w:rsidTr="00827D22">
        <w:tc>
          <w:tcPr>
            <w:tcW w:w="3865" w:type="dxa"/>
          </w:tcPr>
          <w:p w:rsidR="000F7CBE" w:rsidRDefault="00827D22" w:rsidP="00654E28">
            <w:r>
              <w:t>Design Specification Approved</w:t>
            </w:r>
          </w:p>
        </w:tc>
        <w:tc>
          <w:tcPr>
            <w:tcW w:w="5485" w:type="dxa"/>
          </w:tcPr>
          <w:p w:rsidR="000F7CBE" w:rsidRDefault="00827D22" w:rsidP="00654E28">
            <w:r>
              <w:t>110 Days…</w:t>
            </w:r>
          </w:p>
        </w:tc>
      </w:tr>
    </w:tbl>
    <w:p w:rsidR="00794FF4" w:rsidRDefault="00794FF4" w:rsidP="000F7CBE">
      <w:pPr>
        <w:pStyle w:val="BTHDs"/>
        <w:ind w:left="0"/>
      </w:pPr>
    </w:p>
    <w:p w:rsidR="000F7CBE" w:rsidRDefault="000F7CBE" w:rsidP="000F7CBE">
      <w:pPr>
        <w:pStyle w:val="Heading1"/>
      </w:pPr>
      <w:bookmarkStart w:id="13" w:name="_Toc10004261"/>
      <w:r>
        <w:t>Budget Information</w:t>
      </w:r>
      <w:bookmarkEnd w:id="13"/>
    </w:p>
    <w:p w:rsidR="000F7CBE" w:rsidRDefault="000F7CBE" w:rsidP="000F7CBE">
      <w:r>
        <w:t>[text-here. For the same reasons in #8 above, we don’t include detailed budget info here- that is what the cost baseline and cost estimate documents are for. It is sufficient to simply reference Business Case document if that financial information included is still current.]</w:t>
      </w:r>
    </w:p>
    <w:p w:rsidR="00827D22" w:rsidRDefault="00827D22" w:rsidP="000F7CBE"/>
    <w:p w:rsidR="00827D22" w:rsidRPr="000F7CBE" w:rsidRDefault="00827D22" w:rsidP="00827D22">
      <w:pPr>
        <w:pStyle w:val="Heading1"/>
      </w:pPr>
      <w:r>
        <w:t xml:space="preserve"> </w:t>
      </w:r>
      <w:bookmarkStart w:id="14" w:name="_Toc10004262"/>
      <w:r>
        <w:t>Revision Procedures</w:t>
      </w:r>
      <w:bookmarkEnd w:id="14"/>
    </w:p>
    <w:p w:rsidR="00827D22" w:rsidRPr="0019055E" w:rsidRDefault="00827D22" w:rsidP="00827D22">
      <w:r>
        <w:t>[text-here, describes the procedure that will control revisions to this document. Drafting, reviewing, approving, releasing, distributing</w:t>
      </w:r>
      <w:r>
        <w:t>. Note, because all management plans require this section, and this section may be similar for all management plans, a highly productive approach to this completing this section is to create a separate SOP document called “Management Plan Revision Procedure”, and in this section for this document and other management plans, just reference that SOP.</w:t>
      </w:r>
      <w:r>
        <w:t>]</w:t>
      </w: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2FB" w:rsidRDefault="006C02FB" w:rsidP="00EF533B">
      <w:r>
        <w:separator/>
      </w:r>
    </w:p>
  </w:endnote>
  <w:endnote w:type="continuationSeparator" w:id="0">
    <w:p w:rsidR="006C02FB" w:rsidRDefault="006C02FB"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827D22">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2FB" w:rsidRDefault="006C02FB" w:rsidP="00EF533B">
      <w:r>
        <w:separator/>
      </w:r>
    </w:p>
  </w:footnote>
  <w:footnote w:type="continuationSeparator" w:id="0">
    <w:p w:rsidR="006C02FB" w:rsidRDefault="006C02FB"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F7CBE"/>
    <w:rsid w:val="0019055E"/>
    <w:rsid w:val="001B6A93"/>
    <w:rsid w:val="001D6894"/>
    <w:rsid w:val="00504B8E"/>
    <w:rsid w:val="006C02FB"/>
    <w:rsid w:val="00794FF4"/>
    <w:rsid w:val="00827D22"/>
    <w:rsid w:val="00955832"/>
    <w:rsid w:val="009974B8"/>
    <w:rsid w:val="009E6E63"/>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3CD03"/>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4D3A-AC71-4BC6-8072-FE14E648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5</cp:revision>
  <dcterms:created xsi:type="dcterms:W3CDTF">2019-05-29T03:16:00Z</dcterms:created>
  <dcterms:modified xsi:type="dcterms:W3CDTF">2019-05-29T10:38:00Z</dcterms:modified>
</cp:coreProperties>
</file>